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2C" w:rsidRDefault="00A468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A072C" w:rsidRDefault="00A468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e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A072C">
        <w:tc>
          <w:tcPr>
            <w:tcW w:w="3261" w:type="dxa"/>
            <w:shd w:val="clear" w:color="auto" w:fill="E7E6E6" w:themeFill="background2"/>
          </w:tcPr>
          <w:p w:rsidR="00AA072C" w:rsidRDefault="00A46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072C" w:rsidRDefault="00A468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информационной безопасности </w:t>
            </w:r>
          </w:p>
        </w:tc>
      </w:tr>
      <w:tr w:rsidR="00AA072C">
        <w:tc>
          <w:tcPr>
            <w:tcW w:w="3261" w:type="dxa"/>
            <w:shd w:val="clear" w:color="auto" w:fill="E7E6E6" w:themeFill="background2"/>
          </w:tcPr>
          <w:p w:rsidR="00AA072C" w:rsidRDefault="00A46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A072C" w:rsidRDefault="00A4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AA072C" w:rsidRDefault="00A4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AA072C">
        <w:tc>
          <w:tcPr>
            <w:tcW w:w="3261" w:type="dxa"/>
            <w:shd w:val="clear" w:color="auto" w:fill="E7E6E6" w:themeFill="background2"/>
          </w:tcPr>
          <w:p w:rsidR="00AA072C" w:rsidRDefault="00A46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072C" w:rsidRDefault="00A4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Цифровой бизнес </w:t>
            </w:r>
          </w:p>
        </w:tc>
      </w:tr>
      <w:tr w:rsidR="00AA072C">
        <w:tc>
          <w:tcPr>
            <w:tcW w:w="3261" w:type="dxa"/>
            <w:shd w:val="clear" w:color="auto" w:fill="E7E6E6" w:themeFill="background2"/>
          </w:tcPr>
          <w:p w:rsidR="00AA072C" w:rsidRDefault="00A46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072C" w:rsidRDefault="00A4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A072C">
        <w:tc>
          <w:tcPr>
            <w:tcW w:w="3261" w:type="dxa"/>
            <w:shd w:val="clear" w:color="auto" w:fill="E7E6E6" w:themeFill="background2"/>
          </w:tcPr>
          <w:p w:rsidR="00AA072C" w:rsidRDefault="00A46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072C" w:rsidRDefault="00A4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AA072C" w:rsidRDefault="00AA072C">
            <w:pPr>
              <w:rPr>
                <w:sz w:val="24"/>
                <w:szCs w:val="24"/>
              </w:rPr>
            </w:pPr>
          </w:p>
        </w:tc>
      </w:tr>
      <w:tr w:rsidR="00AA072C">
        <w:tc>
          <w:tcPr>
            <w:tcW w:w="3261" w:type="dxa"/>
            <w:shd w:val="clear" w:color="auto" w:fill="E7E6E6" w:themeFill="background2"/>
          </w:tcPr>
          <w:p w:rsidR="00AA072C" w:rsidRDefault="00A46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072C" w:rsidRDefault="00A468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AA072C">
        <w:tc>
          <w:tcPr>
            <w:tcW w:w="10490" w:type="dxa"/>
            <w:gridSpan w:val="3"/>
            <w:shd w:val="clear" w:color="auto" w:fill="E7E6E6" w:themeFill="background2"/>
          </w:tcPr>
          <w:p w:rsidR="00AA072C" w:rsidRDefault="00A46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A072C">
        <w:tc>
          <w:tcPr>
            <w:tcW w:w="10490" w:type="dxa"/>
            <w:gridSpan w:val="3"/>
            <w:shd w:val="clear" w:color="auto" w:fill="auto"/>
          </w:tcPr>
          <w:p w:rsidR="00AA072C" w:rsidRDefault="00A468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Предмет курса. Информационная безопасность в системе национальной безопасности РФ</w:t>
            </w:r>
          </w:p>
        </w:tc>
      </w:tr>
      <w:tr w:rsidR="00AA072C">
        <w:tc>
          <w:tcPr>
            <w:tcW w:w="10490" w:type="dxa"/>
            <w:gridSpan w:val="3"/>
            <w:shd w:val="clear" w:color="auto" w:fill="auto"/>
          </w:tcPr>
          <w:p w:rsidR="00AA072C" w:rsidRDefault="00A468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Основные понятия теории информационной безопасности. Анализ угроз информационной безопасности.</w:t>
            </w:r>
          </w:p>
        </w:tc>
      </w:tr>
      <w:tr w:rsidR="00AA072C">
        <w:tc>
          <w:tcPr>
            <w:tcW w:w="10490" w:type="dxa"/>
            <w:gridSpan w:val="3"/>
            <w:shd w:val="clear" w:color="auto" w:fill="auto"/>
          </w:tcPr>
          <w:p w:rsidR="00AA072C" w:rsidRDefault="00A468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Правовое регулирование защиты информации</w:t>
            </w:r>
          </w:p>
        </w:tc>
      </w:tr>
      <w:tr w:rsidR="00AA072C">
        <w:tc>
          <w:tcPr>
            <w:tcW w:w="10490" w:type="dxa"/>
            <w:gridSpan w:val="3"/>
            <w:shd w:val="clear" w:color="auto" w:fill="auto"/>
          </w:tcPr>
          <w:p w:rsidR="00AA072C" w:rsidRDefault="00A468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Методы и средства обеспечения информационной безопасности.</w:t>
            </w:r>
          </w:p>
        </w:tc>
      </w:tr>
      <w:tr w:rsidR="00AA072C">
        <w:tc>
          <w:tcPr>
            <w:tcW w:w="10490" w:type="dxa"/>
            <w:gridSpan w:val="3"/>
            <w:shd w:val="clear" w:color="auto" w:fill="auto"/>
          </w:tcPr>
          <w:p w:rsidR="00AA072C" w:rsidRDefault="00A468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Основы комплексного обеспечения информационной безопасности. Модели, стратегии (политики) и системы обеспечения информационной без</w:t>
            </w:r>
            <w:r>
              <w:rPr>
                <w:sz w:val="24"/>
                <w:szCs w:val="24"/>
              </w:rPr>
              <w:t>опасности.</w:t>
            </w:r>
          </w:p>
        </w:tc>
      </w:tr>
      <w:tr w:rsidR="00AA072C">
        <w:tc>
          <w:tcPr>
            <w:tcW w:w="10490" w:type="dxa"/>
            <w:gridSpan w:val="3"/>
            <w:shd w:val="clear" w:color="auto" w:fill="auto"/>
          </w:tcPr>
          <w:p w:rsidR="00AA072C" w:rsidRDefault="00A468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Стандарты информационной безопасности, критерии и классы оценки защищенности компьютерных систем и сетей</w:t>
            </w:r>
          </w:p>
        </w:tc>
      </w:tr>
      <w:tr w:rsidR="00AA072C">
        <w:tc>
          <w:tcPr>
            <w:tcW w:w="10490" w:type="dxa"/>
            <w:gridSpan w:val="3"/>
            <w:shd w:val="clear" w:color="auto" w:fill="auto"/>
          </w:tcPr>
          <w:p w:rsidR="00AA072C" w:rsidRDefault="00A468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Методология построения и анализа систем обеспечения информационной безопасности</w:t>
            </w:r>
          </w:p>
        </w:tc>
      </w:tr>
      <w:tr w:rsidR="00AA072C">
        <w:tc>
          <w:tcPr>
            <w:tcW w:w="10490" w:type="dxa"/>
            <w:gridSpan w:val="3"/>
            <w:shd w:val="clear" w:color="auto" w:fill="auto"/>
          </w:tcPr>
          <w:p w:rsidR="00AA072C" w:rsidRDefault="00A468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Организационные и кадровые вопрос</w:t>
            </w:r>
            <w:r>
              <w:rPr>
                <w:sz w:val="24"/>
                <w:szCs w:val="24"/>
              </w:rPr>
              <w:t>ы управления ИБ</w:t>
            </w:r>
          </w:p>
        </w:tc>
      </w:tr>
      <w:tr w:rsidR="00AA072C">
        <w:tc>
          <w:tcPr>
            <w:tcW w:w="10490" w:type="dxa"/>
            <w:gridSpan w:val="3"/>
            <w:shd w:val="clear" w:color="auto" w:fill="E7E6E6" w:themeFill="background2"/>
          </w:tcPr>
          <w:p w:rsidR="00AA072C" w:rsidRDefault="00A4681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A072C">
        <w:tc>
          <w:tcPr>
            <w:tcW w:w="10490" w:type="dxa"/>
            <w:gridSpan w:val="3"/>
            <w:shd w:val="clear" w:color="auto" w:fill="auto"/>
          </w:tcPr>
          <w:p w:rsidR="00AA072C" w:rsidRDefault="00A468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A072C" w:rsidRDefault="00A4681B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Баранова, Е. К. Информационная безопасность и защита информации [Электронный ресурс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Бабаш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РИОР: ИНФРА-М, 2019. - 336 с. </w:t>
            </w:r>
            <w:hyperlink r:id="rId5" w:tgtFrame="читать полный текст">
              <w:r>
                <w:rPr>
                  <w:rStyle w:val="ListLabel81"/>
                </w:rPr>
                <w:t>http://znanium.com/go.php?id=1009606</w:t>
              </w:r>
            </w:hyperlink>
          </w:p>
          <w:p w:rsidR="00AA072C" w:rsidRDefault="00A4681B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2.Баранова, Е. К. Моделирование системы защиты информации.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 [Электронный ресурс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/ Е. К. Баранова, А. В.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Бабаш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доп. 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РИОР: ИНФРА-М, 2016. - 224 с. </w:t>
            </w:r>
            <w:hyperlink r:id="rId6">
              <w:r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http://znanium.com/go.php?id=549914</w:t>
              </w:r>
            </w:hyperlink>
          </w:p>
          <w:p w:rsidR="00AA072C" w:rsidRDefault="00A4681B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3.Чепурнова, Н. М. Правовые основы прикладной информатики [Электронный ресурс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учебное пособие / Н. М. Чепурнова, Л. Л. Ефимова. - 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КУРС: ИНФРА-М, 2016. - 192 с. </w:t>
            </w:r>
            <w:hyperlink r:id="rId7">
              <w:r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http://znanium.com/go.php?id=522051</w:t>
              </w:r>
            </w:hyperlink>
          </w:p>
          <w:p w:rsidR="00AA072C" w:rsidRDefault="00A468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A072C" w:rsidRDefault="00A4681B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 Глинская, Е. В. Информационная безопасность конструкций ЭВМ и систем [Электронный ресурс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учебное пособие для студентов вузов, обучающихся по направлениям под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готовки 09.03.03 «Прикладная информатика» и 10.04.01 «Информационная безопасность» (квалификация (степень) «бакалавр») / Е. В. Глинская, Н. В.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Чичварин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ИНФРА-М, 2016. - 118 с.  </w:t>
            </w:r>
            <w:hyperlink r:id="rId8">
              <w:r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</w:t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um.com/go.php?id=507334</w:t>
              </w:r>
            </w:hyperlink>
            <w:r>
              <w:rPr>
                <w:rStyle w:val="-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A072C" w:rsidRDefault="00A4681B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 Гришина, Н. В. Информационная безопасность предприятия [Электронный ресурс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учебное пособие для студентов вузов, обучающихся по направлению подготовки 090900.62 "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Информ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безопасность" / Н. В. Гришина. - 2-е изд., доп. - 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Москва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ФОРУМ: ИНФРА-М, 2016. - 240 с. </w:t>
            </w:r>
            <w:hyperlink r:id="rId9">
              <w:r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http://znanium.com/go.php?id=544554</w:t>
              </w:r>
            </w:hyperlink>
            <w:r>
              <w:rPr>
                <w:rStyle w:val="-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A072C" w:rsidRDefault="00A4681B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 Шаньгин, В. Ф. Комплексная защита информации в корпоративных системах [Электронный ресурс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учебное пособие для студентов вузо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в, обучающихся по направлению "Информатика и вычислительная техника" / В. Ф. Шаньгин. - 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ФОРУМ: ИНФРА-М, 2013. - 592 с. </w:t>
            </w:r>
            <w:hyperlink r:id="rId10">
              <w:r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http://znanium.com/go.php?id=402686</w:t>
              </w:r>
            </w:hyperlink>
          </w:p>
          <w:p w:rsidR="00AA072C" w:rsidRDefault="00A4681B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4.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Бабаш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А. В. Криптографические мет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оды защиты информации [Электронный ресурс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учебнометодическое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пособие / А. В.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Бабаш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¬ 2¬ изд. ¬ 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РИОР: ИНФРА¬М, 2014. ¬ 216 с. </w:t>
            </w:r>
            <w:hyperlink r:id="rId11">
              <w:r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http://znanium.com/go.php?id=432654</w:t>
              </w:r>
            </w:hyperlink>
          </w:p>
        </w:tc>
      </w:tr>
      <w:tr w:rsidR="00AA072C">
        <w:tc>
          <w:tcPr>
            <w:tcW w:w="10490" w:type="dxa"/>
            <w:gridSpan w:val="3"/>
            <w:shd w:val="clear" w:color="auto" w:fill="E7E6E6" w:themeFill="background2"/>
          </w:tcPr>
          <w:p w:rsidR="00AA072C" w:rsidRDefault="00A4681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</w:t>
            </w:r>
            <w:r>
              <w:rPr>
                <w:b/>
                <w:i/>
                <w:sz w:val="24"/>
                <w:szCs w:val="24"/>
              </w:rPr>
              <w:t xml:space="preserve">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A072C">
        <w:tc>
          <w:tcPr>
            <w:tcW w:w="10490" w:type="dxa"/>
            <w:gridSpan w:val="3"/>
            <w:shd w:val="clear" w:color="auto" w:fill="auto"/>
          </w:tcPr>
          <w:p w:rsidR="00AA072C" w:rsidRDefault="00A468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A072C" w:rsidRDefault="00A4681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 xml:space="preserve">Контракт </w:t>
            </w:r>
            <w:r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AA072C" w:rsidRDefault="00A4681B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>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AA072C" w:rsidRDefault="00A4681B">
            <w:pPr>
              <w:jc w:val="both"/>
              <w:rPr>
                <w:color w:val="000000"/>
                <w:sz w:val="24"/>
                <w:szCs w:val="24"/>
              </w:rPr>
            </w:pPr>
            <w:r w:rsidRPr="00A4681B">
              <w:rPr>
                <w:color w:val="000000"/>
                <w:sz w:val="24"/>
                <w:szCs w:val="24"/>
              </w:rPr>
              <w:t>-</w:t>
            </w:r>
            <w:bookmarkStart w:id="0" w:name="__DdeLink__21067_2818150931"/>
            <w:r>
              <w:rPr>
                <w:color w:val="000000"/>
                <w:sz w:val="24"/>
                <w:szCs w:val="24"/>
                <w:lang w:val="en-US"/>
              </w:rPr>
              <w:t>Notepad</w:t>
            </w:r>
            <w:bookmarkEnd w:id="0"/>
            <w:r w:rsidRPr="00A4681B">
              <w:rPr>
                <w:color w:val="000000"/>
                <w:sz w:val="24"/>
                <w:szCs w:val="24"/>
              </w:rPr>
              <w:t xml:space="preserve">++. </w:t>
            </w:r>
            <w:r>
              <w:rPr>
                <w:color w:val="000000"/>
                <w:sz w:val="24"/>
                <w:szCs w:val="24"/>
              </w:rPr>
              <w:t>Лицензия</w:t>
            </w:r>
            <w:r w:rsidRPr="00A468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GNU</w:t>
            </w:r>
            <w:r w:rsidRPr="00A468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General</w:t>
            </w:r>
            <w:r w:rsidRPr="00A468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Public</w:t>
            </w:r>
            <w:r w:rsidRPr="00A468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License</w:t>
            </w:r>
            <w:r w:rsidRPr="00A4681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Срок действия лицензии - без </w:t>
            </w:r>
            <w:proofErr w:type="spellStart"/>
            <w:r>
              <w:rPr>
                <w:color w:val="000000"/>
                <w:sz w:val="24"/>
                <w:szCs w:val="24"/>
              </w:rPr>
              <w:t>органичения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срока</w:t>
            </w:r>
          </w:p>
          <w:p w:rsidR="00AA072C" w:rsidRDefault="00A468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A072C" w:rsidRDefault="00A4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AA072C" w:rsidRDefault="00A4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AA072C" w:rsidRDefault="00A4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A072C">
        <w:tc>
          <w:tcPr>
            <w:tcW w:w="10490" w:type="dxa"/>
            <w:gridSpan w:val="3"/>
            <w:shd w:val="clear" w:color="auto" w:fill="E7E6E6" w:themeFill="background2"/>
          </w:tcPr>
          <w:p w:rsidR="00AA072C" w:rsidRDefault="00A468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</w:t>
            </w:r>
            <w:r>
              <w:rPr>
                <w:b/>
                <w:i/>
                <w:sz w:val="24"/>
                <w:szCs w:val="24"/>
              </w:rPr>
              <w:t xml:space="preserve">ень онлайн курсов (с указанием сетевого договора) </w:t>
            </w:r>
          </w:p>
        </w:tc>
      </w:tr>
      <w:tr w:rsidR="00AA072C">
        <w:tc>
          <w:tcPr>
            <w:tcW w:w="10490" w:type="dxa"/>
            <w:gridSpan w:val="3"/>
            <w:shd w:val="clear" w:color="auto" w:fill="auto"/>
          </w:tcPr>
          <w:p w:rsidR="00AA072C" w:rsidRDefault="00A468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A072C">
        <w:tc>
          <w:tcPr>
            <w:tcW w:w="10490" w:type="dxa"/>
            <w:gridSpan w:val="3"/>
            <w:shd w:val="clear" w:color="auto" w:fill="E7E6E6" w:themeFill="background2"/>
          </w:tcPr>
          <w:p w:rsidR="00AA072C" w:rsidRDefault="00A468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A072C">
        <w:tc>
          <w:tcPr>
            <w:tcW w:w="10490" w:type="dxa"/>
            <w:gridSpan w:val="3"/>
            <w:shd w:val="clear" w:color="auto" w:fill="auto"/>
          </w:tcPr>
          <w:p w:rsidR="00AA072C" w:rsidRDefault="00A4681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A072C" w:rsidRDefault="00A4681B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Змеева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Наталья Юрьевна</w:t>
      </w:r>
    </w:p>
    <w:p w:rsidR="00AA072C" w:rsidRDefault="00AA072C">
      <w:pPr>
        <w:rPr>
          <w:sz w:val="24"/>
          <w:szCs w:val="24"/>
          <w:u w:val="single"/>
        </w:rPr>
      </w:pPr>
    </w:p>
    <w:p w:rsidR="00AA072C" w:rsidRDefault="00AA072C">
      <w:pPr>
        <w:rPr>
          <w:sz w:val="24"/>
          <w:szCs w:val="24"/>
        </w:rPr>
      </w:pPr>
    </w:p>
    <w:p w:rsidR="00AA072C" w:rsidRDefault="00AA072C">
      <w:pPr>
        <w:rPr>
          <w:sz w:val="24"/>
          <w:szCs w:val="24"/>
        </w:rPr>
      </w:pPr>
    </w:p>
    <w:p w:rsidR="00AA072C" w:rsidRDefault="00AA072C">
      <w:pPr>
        <w:jc w:val="center"/>
      </w:pPr>
      <w:bookmarkStart w:id="1" w:name="_GoBack"/>
      <w:bookmarkEnd w:id="1"/>
    </w:p>
    <w:sectPr w:rsidR="00AA072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AA072C"/>
    <w:rsid w:val="00A4681B"/>
    <w:rsid w:val="00AA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AB95"/>
  <w15:docId w15:val="{98B57603-A6D6-4046-BE10-6386F3CD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B8046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character" w:customStyle="1" w:styleId="ListLabel81">
    <w:name w:val="ListLabel 81"/>
    <w:qFormat/>
    <w:rPr>
      <w:rFonts w:ascii="Times New Roman" w:hAnsi="Times New Roman" w:cs="Times New Roman"/>
      <w:iCs/>
      <w:sz w:val="24"/>
      <w:szCs w:val="24"/>
    </w:rPr>
  </w:style>
  <w:style w:type="character" w:customStyle="1" w:styleId="ListLabel82">
    <w:name w:val="ListLabel 82"/>
    <w:qFormat/>
    <w:rPr>
      <w:rFonts w:ascii="Times New Roman" w:hAnsi="Times New Roman" w:cs="Times New Roman"/>
      <w:i/>
      <w:iCs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link w:val="12"/>
    <w:qFormat/>
    <w:rsid w:val="006578D6"/>
    <w:pPr>
      <w:widowControl w:val="0"/>
      <w:suppressLineNumbers/>
    </w:pPr>
    <w:rPr>
      <w:sz w:val="28"/>
    </w:r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TextBody2">
    <w:name w:val="Text Body"/>
    <w:basedOn w:val="a"/>
    <w:qFormat/>
    <w:pPr>
      <w:spacing w:after="120"/>
    </w:pPr>
    <w:rPr>
      <w:rFonts w:ascii="Calibri" w:hAnsi="Calibri" w:cs="Calibri"/>
    </w:rPr>
  </w:style>
  <w:style w:type="paragraph" w:styleId="afffffffc">
    <w:name w:val="No Spacing"/>
    <w:qFormat/>
    <w:pPr>
      <w:suppressAutoHyphens/>
    </w:pPr>
    <w:rPr>
      <w:rFonts w:ascii="Calibri" w:hAnsi="Calibri" w:cs="Calibri"/>
      <w:sz w:val="22"/>
      <w:szCs w:val="22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d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e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73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220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9914" TargetMode="External"/><Relationship Id="rId11" Type="http://schemas.openxmlformats.org/officeDocument/2006/relationships/hyperlink" Target="http://znanium.com/go.php?id=432654" TargetMode="External"/><Relationship Id="rId5" Type="http://schemas.openxmlformats.org/officeDocument/2006/relationships/hyperlink" Target="http://znanium.com/go.php?id=1009606" TargetMode="External"/><Relationship Id="rId10" Type="http://schemas.openxmlformats.org/officeDocument/2006/relationships/hyperlink" Target="http://znanium.com/go.php?id=402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44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2B28-2169-414B-AF01-AA3B2800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723</Words>
  <Characters>4124</Characters>
  <Application>Microsoft Office Word</Application>
  <DocSecurity>0</DocSecurity>
  <Lines>34</Lines>
  <Paragraphs>9</Paragraphs>
  <ScaleCrop>false</ScaleCrop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51</cp:revision>
  <cp:lastPrinted>2019-02-15T10:04:00Z</cp:lastPrinted>
  <dcterms:created xsi:type="dcterms:W3CDTF">2019-02-15T10:16:00Z</dcterms:created>
  <dcterms:modified xsi:type="dcterms:W3CDTF">2020-04-01T10:12:00Z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